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C3629">
        <w:rPr>
          <w:rFonts w:ascii="Times New Roman" w:eastAsia="Arial Unicode MS" w:hAnsi="Times New Roman" w:cs="Times New Roman"/>
          <w:b/>
          <w:color w:val="000000" w:themeColor="text1"/>
          <w:sz w:val="24"/>
          <w:szCs w:val="24"/>
          <w:lang w:eastAsia="lv-LV"/>
        </w:rPr>
        <w:t>150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CC3629">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1850B5" w:rsidRPr="001850B5" w:rsidRDefault="001850B5" w:rsidP="001850B5">
      <w:pPr>
        <w:keepNext/>
        <w:suppressAutoHyphens/>
        <w:spacing w:after="0" w:line="240" w:lineRule="auto"/>
        <w:jc w:val="both"/>
        <w:outlineLvl w:val="0"/>
        <w:rPr>
          <w:rFonts w:ascii="Times New Roman" w:eastAsia="Arial Unicode MS" w:hAnsi="Times New Roman" w:cs="Times New Roman"/>
          <w:b/>
          <w:sz w:val="24"/>
          <w:szCs w:val="24"/>
          <w:lang w:eastAsia="lv-LV"/>
        </w:rPr>
      </w:pPr>
      <w:bookmarkStart w:id="0" w:name="_GoBack"/>
      <w:r w:rsidRPr="001850B5">
        <w:rPr>
          <w:rFonts w:ascii="Times New Roman" w:eastAsia="Arial Unicode MS" w:hAnsi="Times New Roman" w:cs="Times New Roman"/>
          <w:b/>
          <w:sz w:val="24"/>
          <w:szCs w:val="24"/>
          <w:lang w:eastAsia="lv-LV"/>
        </w:rPr>
        <w:t xml:space="preserve">Par dāvinājuma pieņemšanu </w:t>
      </w:r>
      <w:proofErr w:type="gramStart"/>
      <w:r w:rsidRPr="001850B5">
        <w:rPr>
          <w:rFonts w:ascii="Times New Roman" w:eastAsia="Arial Unicode MS" w:hAnsi="Times New Roman" w:cs="Times New Roman"/>
          <w:b/>
          <w:sz w:val="24"/>
          <w:szCs w:val="24"/>
          <w:lang w:eastAsia="lv-LV"/>
        </w:rPr>
        <w:t>Madonas novadpētniecības un mākslas muzeja</w:t>
      </w:r>
      <w:proofErr w:type="gramEnd"/>
      <w:r w:rsidRPr="001850B5">
        <w:rPr>
          <w:rFonts w:ascii="Times New Roman" w:eastAsia="Arial Unicode MS" w:hAnsi="Times New Roman" w:cs="Times New Roman"/>
          <w:b/>
          <w:sz w:val="24"/>
          <w:szCs w:val="24"/>
          <w:lang w:eastAsia="lv-LV"/>
        </w:rPr>
        <w:t xml:space="preserve"> krājuma papildināšanai</w:t>
      </w:r>
    </w:p>
    <w:bookmarkEnd w:id="0"/>
    <w:p w:rsidR="001850B5" w:rsidRPr="001850B5" w:rsidRDefault="001850B5" w:rsidP="00185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Times New Roman" w:hAnsi="Times New Roman" w:cs="Times New Roman"/>
          <w:sz w:val="24"/>
          <w:szCs w:val="24"/>
          <w:lang w:eastAsia="lv-LV"/>
        </w:rPr>
      </w:pPr>
    </w:p>
    <w:p w:rsidR="001850B5" w:rsidRPr="001850B5" w:rsidRDefault="001850B5" w:rsidP="001850B5">
      <w:pPr>
        <w:spacing w:after="0" w:line="240" w:lineRule="auto"/>
        <w:jc w:val="both"/>
        <w:rPr>
          <w:rFonts w:ascii="Times New Roman" w:eastAsia="Calibri" w:hAnsi="Times New Roman" w:cs="Times New Roman"/>
          <w:color w:val="000000"/>
          <w:sz w:val="24"/>
          <w:szCs w:val="24"/>
        </w:rPr>
      </w:pPr>
      <w:r w:rsidRPr="001850B5">
        <w:rPr>
          <w:rFonts w:ascii="Times New Roman" w:eastAsia="Times New Roman" w:hAnsi="Times New Roman" w:cs="Times New Roman"/>
          <w:sz w:val="24"/>
          <w:szCs w:val="24"/>
          <w:lang w:eastAsia="lv-LV"/>
        </w:rPr>
        <w:t xml:space="preserve">    </w:t>
      </w:r>
      <w:r w:rsidRPr="001850B5">
        <w:rPr>
          <w:rFonts w:ascii="Times New Roman" w:eastAsia="Times New Roman" w:hAnsi="Times New Roman" w:cs="Times New Roman"/>
          <w:sz w:val="24"/>
          <w:szCs w:val="24"/>
          <w:lang w:eastAsia="lv-LV"/>
        </w:rPr>
        <w:tab/>
      </w:r>
      <w:r w:rsidRPr="001850B5">
        <w:rPr>
          <w:rFonts w:ascii="Times New Roman" w:eastAsia="Calibri" w:hAnsi="Times New Roman" w:cs="Times New Roman"/>
          <w:color w:val="000000"/>
          <w:sz w:val="24"/>
          <w:szCs w:val="24"/>
        </w:rPr>
        <w:t xml:space="preserve">Mākslinieks Māris Čačka dāvina muzejam 5 gleznas 6000,00 EUR (seši tūkstoši </w:t>
      </w:r>
      <w:proofErr w:type="spellStart"/>
      <w:r w:rsidRPr="001850B5">
        <w:rPr>
          <w:rFonts w:ascii="Times New Roman" w:eastAsia="Calibri" w:hAnsi="Times New Roman" w:cs="Times New Roman"/>
          <w:color w:val="000000"/>
          <w:sz w:val="24"/>
          <w:szCs w:val="24"/>
        </w:rPr>
        <w:t>euro</w:t>
      </w:r>
      <w:proofErr w:type="spellEnd"/>
      <w:r w:rsidRPr="001850B5">
        <w:rPr>
          <w:rFonts w:ascii="Times New Roman" w:eastAsia="Calibri" w:hAnsi="Times New Roman" w:cs="Times New Roman"/>
          <w:color w:val="000000"/>
          <w:sz w:val="24"/>
          <w:szCs w:val="24"/>
        </w:rPr>
        <w:t xml:space="preserve"> 00 centu) vērtībā, kuras būtiski papildinās muzejā esošo laikmetīgās mākslas darbu kolekciju. Mākslinieka darbu šobrīd krājumā nav. Mu</w:t>
      </w:r>
      <w:r>
        <w:rPr>
          <w:rFonts w:ascii="Times New Roman" w:eastAsia="Calibri" w:hAnsi="Times New Roman" w:cs="Times New Roman"/>
          <w:color w:val="000000"/>
          <w:sz w:val="24"/>
          <w:szCs w:val="24"/>
        </w:rPr>
        <w:t xml:space="preserve">zeja darbība paredz komplektēt </w:t>
      </w:r>
      <w:r w:rsidRPr="001850B5">
        <w:rPr>
          <w:rFonts w:ascii="Times New Roman" w:eastAsia="Calibri" w:hAnsi="Times New Roman" w:cs="Times New Roman"/>
          <w:color w:val="000000"/>
          <w:sz w:val="24"/>
          <w:szCs w:val="24"/>
        </w:rPr>
        <w:t>un saglabāt novadnieku darbus. Ilgtermiņa mērķis un uzdevums ir izveidot plašāku muzeja m</w:t>
      </w:r>
      <w:r>
        <w:rPr>
          <w:rFonts w:ascii="Times New Roman" w:eastAsia="Calibri" w:hAnsi="Times New Roman" w:cs="Times New Roman"/>
          <w:color w:val="000000"/>
          <w:sz w:val="24"/>
          <w:szCs w:val="24"/>
        </w:rPr>
        <w:t xml:space="preserve">ākslas </w:t>
      </w:r>
      <w:r w:rsidR="00960C98">
        <w:rPr>
          <w:rFonts w:ascii="Times New Roman" w:eastAsia="Calibri" w:hAnsi="Times New Roman" w:cs="Times New Roman"/>
          <w:color w:val="000000"/>
          <w:sz w:val="24"/>
          <w:szCs w:val="24"/>
        </w:rPr>
        <w:t xml:space="preserve">darbu krājumu </w:t>
      </w:r>
      <w:r w:rsidRPr="001850B5">
        <w:rPr>
          <w:rFonts w:ascii="Times New Roman" w:eastAsia="Calibri" w:hAnsi="Times New Roman" w:cs="Times New Roman"/>
          <w:color w:val="000000"/>
          <w:sz w:val="24"/>
          <w:szCs w:val="24"/>
        </w:rPr>
        <w:t>un to parādīt gan Madonas muzejā, tā novada kultūras un izglītības iestādēs, gan kaimiņu novadu muzejos, tādējādi iepazīstinot reģiona iedzīvotājus ar novadnieku mākslinieku veikumu. Muzeja krājums ir pieejams apskatei apmeklētājiem, skolēniem, pašvaldības viesiem u.c. interesentiem.</w:t>
      </w:r>
    </w:p>
    <w:p w:rsidR="001850B5" w:rsidRPr="001850B5" w:rsidRDefault="001850B5" w:rsidP="001850B5">
      <w:pPr>
        <w:spacing w:after="0" w:line="240" w:lineRule="auto"/>
        <w:ind w:firstLine="720"/>
        <w:jc w:val="both"/>
        <w:rPr>
          <w:rFonts w:ascii="Times New Roman" w:eastAsia="Calibri" w:hAnsi="Times New Roman" w:cs="Times New Roman"/>
          <w:color w:val="000000"/>
          <w:sz w:val="24"/>
          <w:szCs w:val="24"/>
        </w:rPr>
      </w:pPr>
      <w:r w:rsidRPr="001850B5">
        <w:rPr>
          <w:rFonts w:ascii="Times New Roman" w:eastAsia="Calibri" w:hAnsi="Times New Roman" w:cs="Times New Roman"/>
          <w:color w:val="000000"/>
          <w:sz w:val="24"/>
          <w:szCs w:val="24"/>
        </w:rPr>
        <w:t xml:space="preserve">Mākslinieks Māris Čačka ir dzimis Varakļānos </w:t>
      </w:r>
      <w:proofErr w:type="gramStart"/>
      <w:r w:rsidRPr="001850B5">
        <w:rPr>
          <w:rFonts w:ascii="Times New Roman" w:eastAsia="Calibri" w:hAnsi="Times New Roman" w:cs="Times New Roman"/>
          <w:color w:val="000000"/>
          <w:sz w:val="24"/>
          <w:szCs w:val="24"/>
        </w:rPr>
        <w:t>1976.gadā</w:t>
      </w:r>
      <w:proofErr w:type="gramEnd"/>
      <w:r w:rsidRPr="001850B5">
        <w:rPr>
          <w:rFonts w:ascii="Times New Roman" w:eastAsia="Calibri" w:hAnsi="Times New Roman" w:cs="Times New Roman"/>
          <w:color w:val="000000"/>
          <w:sz w:val="24"/>
          <w:szCs w:val="24"/>
        </w:rPr>
        <w:t>, šobrīd ir Daugavpils  pašvaldības iestādes “Marka Rotko mākslas centrs” direktors.</w:t>
      </w:r>
    </w:p>
    <w:p w:rsidR="001850B5" w:rsidRPr="001850B5" w:rsidRDefault="001850B5" w:rsidP="00185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ab/>
      </w:r>
      <w:r w:rsidRPr="001850B5">
        <w:rPr>
          <w:rFonts w:ascii="Times New Roman" w:eastAsia="Times New Roman" w:hAnsi="Times New Roman" w:cs="Times New Roman"/>
          <w:bCs/>
          <w:sz w:val="24"/>
          <w:szCs w:val="24"/>
          <w:lang w:eastAsia="lv-LV"/>
        </w:rPr>
        <w:t>Dāvinājums atbilst muzeja krājuma komplektēšanas politikai un muzeja misijai.  Muzeja k</w:t>
      </w:r>
      <w:r w:rsidRPr="001850B5">
        <w:rPr>
          <w:rFonts w:ascii="Times New Roman" w:eastAsia="Times New Roman" w:hAnsi="Times New Roman" w:cs="Times New Roman"/>
          <w:sz w:val="24"/>
          <w:szCs w:val="24"/>
          <w:lang w:eastAsia="lv-LV"/>
        </w:rPr>
        <w:t xml:space="preserve">rājuma komisija nolemj uzņemt piecus darbus muzeja </w:t>
      </w:r>
      <w:proofErr w:type="spellStart"/>
      <w:r w:rsidRPr="001850B5">
        <w:rPr>
          <w:rFonts w:ascii="Times New Roman" w:eastAsia="Times New Roman" w:hAnsi="Times New Roman" w:cs="Times New Roman"/>
          <w:sz w:val="24"/>
          <w:szCs w:val="24"/>
          <w:lang w:eastAsia="lv-LV"/>
        </w:rPr>
        <w:t>pamatkrājumā</w:t>
      </w:r>
      <w:proofErr w:type="spellEnd"/>
      <w:r w:rsidRPr="001850B5">
        <w:rPr>
          <w:rFonts w:ascii="Times New Roman" w:eastAsia="Times New Roman" w:hAnsi="Times New Roman" w:cs="Times New Roman"/>
          <w:sz w:val="24"/>
          <w:szCs w:val="24"/>
          <w:lang w:eastAsia="lv-LV"/>
        </w:rPr>
        <w:t>. Darbi:</w:t>
      </w:r>
    </w:p>
    <w:p w:rsidR="001850B5" w:rsidRPr="001850B5" w:rsidRDefault="001850B5" w:rsidP="001850B5">
      <w:pPr>
        <w:keepNext/>
        <w:numPr>
          <w:ilvl w:val="0"/>
          <w:numId w:val="1"/>
        </w:numPr>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contextualSpacing/>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 xml:space="preserve">“VS 2019”, augstspiedums, 190x190cm, </w:t>
      </w:r>
    </w:p>
    <w:p w:rsidR="001850B5" w:rsidRPr="001850B5" w:rsidRDefault="001850B5" w:rsidP="001850B5">
      <w:pPr>
        <w:keepNext/>
        <w:numPr>
          <w:ilvl w:val="0"/>
          <w:numId w:val="1"/>
        </w:numPr>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contextualSpacing/>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 xml:space="preserve">“CN 2019”, augstspiedums, 100x100cm, </w:t>
      </w:r>
    </w:p>
    <w:p w:rsidR="001850B5" w:rsidRPr="001850B5" w:rsidRDefault="001850B5" w:rsidP="001850B5">
      <w:pPr>
        <w:keepNext/>
        <w:numPr>
          <w:ilvl w:val="0"/>
          <w:numId w:val="1"/>
        </w:numPr>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contextualSpacing/>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 xml:space="preserve">“DK 2019”, augstspiedums, 100x10cm, </w:t>
      </w:r>
    </w:p>
    <w:p w:rsidR="001850B5" w:rsidRPr="001850B5" w:rsidRDefault="001850B5" w:rsidP="001850B5">
      <w:pPr>
        <w:keepNext/>
        <w:numPr>
          <w:ilvl w:val="0"/>
          <w:numId w:val="1"/>
        </w:numPr>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contextualSpacing/>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 xml:space="preserve">“VZ 2019”, augstspiedums, 100x100cm, </w:t>
      </w:r>
    </w:p>
    <w:p w:rsidR="001850B5" w:rsidRDefault="001850B5" w:rsidP="001850B5">
      <w:pPr>
        <w:keepNext/>
        <w:numPr>
          <w:ilvl w:val="0"/>
          <w:numId w:val="1"/>
        </w:numPr>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contextualSpacing/>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“BE 2</w:t>
      </w:r>
      <w:r w:rsidR="00380FC5">
        <w:rPr>
          <w:rFonts w:ascii="Times New Roman" w:eastAsia="Times New Roman" w:hAnsi="Times New Roman" w:cs="Times New Roman"/>
          <w:sz w:val="24"/>
          <w:szCs w:val="24"/>
          <w:lang w:eastAsia="lv-LV"/>
        </w:rPr>
        <w:t xml:space="preserve">019”, augstspiedums, 100x100cm </w:t>
      </w:r>
    </w:p>
    <w:p w:rsidR="00380FC5" w:rsidRPr="001850B5" w:rsidRDefault="00380FC5" w:rsidP="00380FC5">
      <w:pPr>
        <w:keepNext/>
        <w:tabs>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left="720"/>
        <w:contextualSpacing/>
        <w:jc w:val="both"/>
        <w:outlineLvl w:val="0"/>
        <w:rPr>
          <w:rFonts w:ascii="Times New Roman" w:eastAsia="Times New Roman" w:hAnsi="Times New Roman" w:cs="Times New Roman"/>
          <w:sz w:val="24"/>
          <w:szCs w:val="24"/>
          <w:lang w:eastAsia="lv-LV"/>
        </w:rPr>
      </w:pPr>
    </w:p>
    <w:p w:rsidR="001850B5" w:rsidRPr="001850B5" w:rsidRDefault="001850B5" w:rsidP="00185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 xml:space="preserve">ir radīti pēdējo 2 gadu laikā, Latvijā, klasiskā formā. Gleznas ir krāsaini augstspiedumi uz audekla, izmantojot grafikas tehniskos slāņu klāšanas paņēmienus, </w:t>
      </w:r>
      <w:proofErr w:type="spellStart"/>
      <w:r w:rsidRPr="001850B5">
        <w:rPr>
          <w:rFonts w:ascii="Times New Roman" w:eastAsia="Times New Roman" w:hAnsi="Times New Roman" w:cs="Times New Roman"/>
          <w:sz w:val="24"/>
          <w:szCs w:val="24"/>
          <w:lang w:eastAsia="lv-LV"/>
        </w:rPr>
        <w:t>monotipijas</w:t>
      </w:r>
      <w:proofErr w:type="spellEnd"/>
      <w:r w:rsidRPr="001850B5">
        <w:rPr>
          <w:rFonts w:ascii="Times New Roman" w:eastAsia="Times New Roman" w:hAnsi="Times New Roman" w:cs="Times New Roman"/>
          <w:sz w:val="24"/>
          <w:szCs w:val="24"/>
          <w:lang w:eastAsia="lv-LV"/>
        </w:rPr>
        <w:t xml:space="preserve"> gleznieciski grafiskos mazgājumus un atslāņošanu. Cilvēks un cilvēciskais ir pamattēmas mākslinieciskajam galarezultātam kompozīcijās. Sava veida autora dienasgrāmata, piezīmes par cilvēkiem, kas ir tepat līdzās. Grafiķis un gleznotājs, savdabīgi sapludinājis grafikas izteiksmes līdzekļus ar glezniecības paņēmieniem, lai veidotu savus, īpašos lielformāta gleznu dialogus.</w:t>
      </w:r>
    </w:p>
    <w:p w:rsidR="001850B5" w:rsidRPr="001850B5" w:rsidRDefault="001850B5" w:rsidP="00185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Times New Roman" w:hAnsi="Times New Roman" w:cs="Times New Roman"/>
          <w:sz w:val="24"/>
          <w:szCs w:val="24"/>
          <w:lang w:eastAsia="lv-LV"/>
        </w:rPr>
      </w:pPr>
      <w:r w:rsidRPr="001850B5">
        <w:rPr>
          <w:rFonts w:ascii="Times New Roman" w:eastAsia="Times New Roman" w:hAnsi="Times New Roman" w:cs="Times New Roman"/>
          <w:sz w:val="24"/>
          <w:szCs w:val="24"/>
          <w:lang w:eastAsia="lv-LV"/>
        </w:rPr>
        <w:tab/>
        <w:t>Mākslinieka darbi būs būtisks papildinājums muzeja mākslas krājumā un</w:t>
      </w:r>
      <w:proofErr w:type="gramStart"/>
      <w:r w:rsidRPr="001850B5">
        <w:rPr>
          <w:rFonts w:ascii="Times New Roman" w:eastAsia="Times New Roman" w:hAnsi="Times New Roman" w:cs="Times New Roman"/>
          <w:sz w:val="24"/>
          <w:szCs w:val="24"/>
          <w:lang w:eastAsia="lv-LV"/>
        </w:rPr>
        <w:t xml:space="preserve">  </w:t>
      </w:r>
      <w:proofErr w:type="gramEnd"/>
      <w:r w:rsidRPr="001850B5">
        <w:rPr>
          <w:rFonts w:ascii="Times New Roman" w:eastAsia="Times New Roman" w:hAnsi="Times New Roman" w:cs="Times New Roman"/>
          <w:sz w:val="24"/>
          <w:szCs w:val="24"/>
          <w:lang w:eastAsia="lv-LV"/>
        </w:rPr>
        <w:t xml:space="preserve">tiks izmantoti mākslas un ceļojošo izstāžu veidošanā. </w:t>
      </w:r>
    </w:p>
    <w:p w:rsidR="001850B5" w:rsidRPr="001850B5" w:rsidRDefault="001850B5" w:rsidP="00380FC5">
      <w:pPr>
        <w:keepNext/>
        <w:suppressAutoHyphens/>
        <w:spacing w:after="0" w:line="240" w:lineRule="auto"/>
        <w:jc w:val="both"/>
        <w:outlineLvl w:val="0"/>
        <w:rPr>
          <w:rFonts w:ascii="Times New Roman" w:eastAsia="Calibri" w:hAnsi="Times New Roman" w:cs="Times New Roman"/>
          <w:sz w:val="24"/>
          <w:szCs w:val="24"/>
          <w:lang w:eastAsia="ar-SA"/>
        </w:rPr>
      </w:pPr>
      <w:r w:rsidRPr="001850B5">
        <w:rPr>
          <w:rFonts w:ascii="Times New Roman" w:eastAsia="Calibri" w:hAnsi="Times New Roman" w:cs="Times New Roman"/>
          <w:sz w:val="24"/>
          <w:szCs w:val="24"/>
          <w:lang w:eastAsia="ar-SA"/>
        </w:rPr>
        <w:tab/>
        <w:t xml:space="preserve">Likuma “Par pašvaldībām” </w:t>
      </w:r>
      <w:proofErr w:type="gramStart"/>
      <w:r w:rsidRPr="001850B5">
        <w:rPr>
          <w:rFonts w:ascii="Times New Roman" w:eastAsia="Times New Roman" w:hAnsi="Times New Roman" w:cs="Times New Roman"/>
          <w:sz w:val="24"/>
          <w:szCs w:val="24"/>
          <w:shd w:val="clear" w:color="auto" w:fill="FFFFFF"/>
          <w:lang w:eastAsia="ar-SA"/>
        </w:rPr>
        <w:t>21.panta</w:t>
      </w:r>
      <w:proofErr w:type="gramEnd"/>
      <w:r w:rsidRPr="001850B5">
        <w:rPr>
          <w:rFonts w:ascii="Times New Roman" w:eastAsia="Times New Roman" w:hAnsi="Times New Roman" w:cs="Times New Roman"/>
          <w:sz w:val="24"/>
          <w:szCs w:val="24"/>
          <w:shd w:val="clear" w:color="auto" w:fill="FFFFFF"/>
          <w:lang w:eastAsia="ar-SA"/>
        </w:rPr>
        <w:t xml:space="preserve"> pirmās daļas 17.punkts nosaka, ka  dome var izskatīt jebkuru jautājumu, kas ir attiecīgās pašvaldības pārziņā, turklāt tikai dome var par nekustamās mantas iegūšanu pašvaldības īpašumā.</w:t>
      </w:r>
    </w:p>
    <w:p w:rsidR="001850B5" w:rsidRDefault="001850B5" w:rsidP="001850B5">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1850B5">
        <w:rPr>
          <w:rFonts w:ascii="Times New Roman" w:eastAsia="Calibri" w:hAnsi="Times New Roman" w:cs="Times New Roman"/>
          <w:sz w:val="24"/>
          <w:szCs w:val="24"/>
          <w:lang w:eastAsia="ar-SA" w:bidi="lo-LA"/>
        </w:rPr>
        <w:t xml:space="preserve">Pamatojoties uz likuma “Par pašvaldībām” </w:t>
      </w:r>
      <w:proofErr w:type="gramStart"/>
      <w:r w:rsidRPr="001850B5">
        <w:rPr>
          <w:rFonts w:ascii="Times New Roman" w:eastAsia="Calibri" w:hAnsi="Times New Roman" w:cs="Times New Roman"/>
          <w:sz w:val="24"/>
          <w:szCs w:val="24"/>
          <w:lang w:eastAsia="ar-SA" w:bidi="lo-LA"/>
        </w:rPr>
        <w:t>21.panta</w:t>
      </w:r>
      <w:proofErr w:type="gramEnd"/>
      <w:r w:rsidRPr="001850B5">
        <w:rPr>
          <w:rFonts w:ascii="Times New Roman" w:eastAsia="Calibri" w:hAnsi="Times New Roman" w:cs="Times New Roman"/>
          <w:sz w:val="24"/>
          <w:szCs w:val="24"/>
          <w:lang w:eastAsia="ar-SA" w:bidi="lo-LA"/>
        </w:rPr>
        <w:t xml:space="preserve"> pirmās daļas 17.punktu un</w:t>
      </w:r>
      <w:r w:rsidRPr="001850B5">
        <w:rPr>
          <w:rFonts w:ascii="Times New Roman" w:eastAsia="Calibri" w:hAnsi="Times New Roman" w:cs="Times New Roman"/>
          <w:bCs/>
          <w:color w:val="000000"/>
          <w:sz w:val="24"/>
          <w:szCs w:val="24"/>
        </w:rPr>
        <w:t xml:space="preserve"> likuma “Par interešu konflikta novēršanu valsts amatpersonu darbībā” 14.panta otro un trešo daļu</w:t>
      </w:r>
      <w:r w:rsidRPr="001850B5">
        <w:rPr>
          <w:rFonts w:ascii="Times New Roman" w:eastAsia="Calibri" w:hAnsi="Times New Roman" w:cs="Times New Roman"/>
          <w:sz w:val="24"/>
          <w:szCs w:val="24"/>
          <w:lang w:eastAsia="ar-SA" w:bidi="lo-LA"/>
        </w:rPr>
        <w:t xml:space="preserve">, </w:t>
      </w:r>
      <w:r w:rsidRPr="001850B5">
        <w:rPr>
          <w:rFonts w:ascii="Times New Roman" w:eastAsia="Calibri" w:hAnsi="Times New Roman" w:cs="Times New Roman"/>
          <w:b/>
          <w:sz w:val="24"/>
          <w:szCs w:val="24"/>
          <w:lang w:eastAsia="ar-SA"/>
        </w:rPr>
        <w:t xml:space="preserve"> </w:t>
      </w:r>
      <w:r w:rsidRPr="001850B5">
        <w:rPr>
          <w:rFonts w:ascii="Times New Roman" w:eastAsia="Times New Roman" w:hAnsi="Times New Roman" w:cs="Times New Roman"/>
          <w:sz w:val="24"/>
          <w:szCs w:val="24"/>
          <w:lang w:eastAsia="lv-LV"/>
        </w:rPr>
        <w:t xml:space="preserve">ņemot vērā </w:t>
      </w:r>
      <w:r w:rsidRPr="001850B5">
        <w:rPr>
          <w:rFonts w:ascii="Times New Roman" w:eastAsia="Calibri" w:hAnsi="Times New Roman" w:cs="Times New Roman"/>
          <w:sz w:val="24"/>
          <w:szCs w:val="24"/>
        </w:rPr>
        <w:t xml:space="preserve">21.04.2020.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lastRenderedPageBreak/>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1850B5" w:rsidRPr="001850B5" w:rsidRDefault="001850B5" w:rsidP="001850B5">
      <w:pPr>
        <w:spacing w:after="0" w:line="240" w:lineRule="auto"/>
        <w:ind w:firstLine="720"/>
        <w:jc w:val="both"/>
        <w:rPr>
          <w:rFonts w:ascii="Times New Roman" w:eastAsia="Times New Roman" w:hAnsi="Times New Roman" w:cs="Times New Roman"/>
          <w:sz w:val="24"/>
          <w:szCs w:val="24"/>
        </w:rPr>
      </w:pPr>
    </w:p>
    <w:p w:rsidR="001850B5" w:rsidRPr="001850B5" w:rsidRDefault="001850B5" w:rsidP="001850B5">
      <w:pPr>
        <w:numPr>
          <w:ilvl w:val="0"/>
          <w:numId w:val="40"/>
        </w:numPr>
        <w:suppressAutoHyphens/>
        <w:spacing w:after="0" w:line="240" w:lineRule="auto"/>
        <w:jc w:val="both"/>
        <w:rPr>
          <w:rFonts w:ascii="Times New Roman" w:eastAsia="Times New Roman" w:hAnsi="Times New Roman" w:cs="Times New Roman"/>
          <w:sz w:val="24"/>
          <w:szCs w:val="24"/>
          <w:lang w:eastAsia="ar-SA"/>
        </w:rPr>
      </w:pPr>
      <w:proofErr w:type="gramStart"/>
      <w:r w:rsidRPr="001850B5">
        <w:rPr>
          <w:rFonts w:ascii="Times New Roman" w:eastAsia="Times New Roman" w:hAnsi="Times New Roman" w:cs="Times New Roman"/>
          <w:bCs/>
          <w:sz w:val="24"/>
          <w:szCs w:val="24"/>
          <w:lang w:eastAsia="ar-SA"/>
        </w:rPr>
        <w:t>Madonas novadpētniecības un mākslas muzejam</w:t>
      </w:r>
      <w:proofErr w:type="gramEnd"/>
      <w:r w:rsidRPr="001850B5">
        <w:rPr>
          <w:rFonts w:ascii="Times New Roman" w:eastAsia="Times New Roman" w:hAnsi="Times New Roman" w:cs="Times New Roman"/>
          <w:bCs/>
          <w:sz w:val="24"/>
          <w:szCs w:val="24"/>
          <w:lang w:eastAsia="ar-SA"/>
        </w:rPr>
        <w:t xml:space="preserve"> pieņemt no mākslinieka Māra Čačkas dāvinājumu /ziedojumu/ – </w:t>
      </w:r>
      <w:r w:rsidRPr="001850B5">
        <w:rPr>
          <w:rFonts w:ascii="Times New Roman" w:eastAsia="Calibri" w:hAnsi="Times New Roman" w:cs="Times New Roman"/>
          <w:color w:val="000000"/>
          <w:sz w:val="24"/>
          <w:szCs w:val="24"/>
        </w:rPr>
        <w:t xml:space="preserve">5 gleznas 6000,00 EUR (seši tūkstoši </w:t>
      </w:r>
      <w:proofErr w:type="spellStart"/>
      <w:r w:rsidRPr="001850B5">
        <w:rPr>
          <w:rFonts w:ascii="Times New Roman" w:eastAsia="Calibri" w:hAnsi="Times New Roman" w:cs="Times New Roman"/>
          <w:color w:val="000000"/>
          <w:sz w:val="24"/>
          <w:szCs w:val="24"/>
        </w:rPr>
        <w:t>euro</w:t>
      </w:r>
      <w:proofErr w:type="spellEnd"/>
      <w:r w:rsidRPr="001850B5">
        <w:rPr>
          <w:rFonts w:ascii="Times New Roman" w:eastAsia="Calibri" w:hAnsi="Times New Roman" w:cs="Times New Roman"/>
          <w:color w:val="000000"/>
          <w:sz w:val="24"/>
          <w:szCs w:val="24"/>
        </w:rPr>
        <w:t xml:space="preserve"> 00 centu) vērtībā, kuras būtiski papildinās muzejā esošo laikmetīgās mākslas darbu kolekciju</w:t>
      </w:r>
      <w:r w:rsidRPr="001850B5">
        <w:rPr>
          <w:rFonts w:ascii="Times New Roman" w:eastAsia="Times New Roman" w:hAnsi="Times New Roman" w:cs="Times New Roman"/>
          <w:sz w:val="24"/>
          <w:szCs w:val="24"/>
          <w:lang w:eastAsia="ar-SA"/>
        </w:rPr>
        <w:t>.</w:t>
      </w:r>
    </w:p>
    <w:p w:rsidR="001850B5" w:rsidRPr="001850B5" w:rsidRDefault="001850B5" w:rsidP="001850B5">
      <w:pPr>
        <w:numPr>
          <w:ilvl w:val="0"/>
          <w:numId w:val="40"/>
        </w:numPr>
        <w:suppressAutoHyphens/>
        <w:spacing w:after="0" w:line="240" w:lineRule="auto"/>
        <w:contextualSpacing/>
        <w:jc w:val="both"/>
        <w:rPr>
          <w:rFonts w:ascii="Times New Roman" w:eastAsia="Calibri" w:hAnsi="Times New Roman" w:cs="Times New Roman"/>
          <w:sz w:val="24"/>
          <w:szCs w:val="24"/>
        </w:rPr>
      </w:pPr>
      <w:r w:rsidRPr="001850B5">
        <w:rPr>
          <w:rFonts w:ascii="Times New Roman" w:eastAsia="Calibri" w:hAnsi="Times New Roman" w:cs="Times New Roman"/>
          <w:bCs/>
          <w:sz w:val="24"/>
          <w:szCs w:val="24"/>
        </w:rPr>
        <w:t xml:space="preserve">Uzdot Madonas novadpētniecības un mākslas muzeja direktorei nodrošināt dāvinājuma līguma slēgšanu ar mākslinieku Māri Čačku, ievērojot likuma </w:t>
      </w:r>
      <w:r w:rsidRPr="001850B5">
        <w:rPr>
          <w:rFonts w:ascii="Times New Roman" w:eastAsia="Calibri" w:hAnsi="Times New Roman" w:cs="Times New Roman"/>
          <w:bCs/>
          <w:color w:val="000000"/>
          <w:sz w:val="24"/>
          <w:szCs w:val="24"/>
        </w:rPr>
        <w:t xml:space="preserve">“Par interešu konflikta novēršanu valsts amatpersonu darbībā” </w:t>
      </w:r>
      <w:proofErr w:type="gramStart"/>
      <w:r w:rsidRPr="001850B5">
        <w:rPr>
          <w:rFonts w:ascii="Times New Roman" w:eastAsia="Calibri" w:hAnsi="Times New Roman" w:cs="Times New Roman"/>
          <w:bCs/>
          <w:color w:val="000000"/>
          <w:sz w:val="24"/>
          <w:szCs w:val="24"/>
        </w:rPr>
        <w:t>14.panta</w:t>
      </w:r>
      <w:proofErr w:type="gramEnd"/>
      <w:r w:rsidRPr="001850B5">
        <w:rPr>
          <w:rFonts w:ascii="Times New Roman" w:eastAsia="Calibri" w:hAnsi="Times New Roman" w:cs="Times New Roman"/>
          <w:bCs/>
          <w:color w:val="000000"/>
          <w:sz w:val="24"/>
          <w:szCs w:val="24"/>
        </w:rPr>
        <w:t xml:space="preserve"> otro un trešo daļu</w:t>
      </w:r>
      <w:r w:rsidRPr="001850B5">
        <w:rPr>
          <w:rFonts w:ascii="Times New Roman" w:eastAsia="Calibri" w:hAnsi="Times New Roman" w:cs="Times New Roman"/>
          <w:bCs/>
          <w:sz w:val="24"/>
          <w:szCs w:val="24"/>
        </w:rPr>
        <w:t>.</w:t>
      </w:r>
    </w:p>
    <w:p w:rsidR="00C54945" w:rsidRDefault="00C54945"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AB0715" w:rsidRDefault="00AB0715"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850B5" w:rsidRDefault="001850B5"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AB0715" w:rsidRPr="002E1DE8" w:rsidRDefault="00AB0715" w:rsidP="002032EC">
      <w:pPr>
        <w:spacing w:after="0" w:line="240" w:lineRule="auto"/>
        <w:jc w:val="both"/>
        <w:rPr>
          <w:rFonts w:ascii="Times New Roman" w:eastAsia="Calibri" w:hAnsi="Times New Roman" w:cs="Times New Roman"/>
          <w:color w:val="000000" w:themeColor="text1"/>
          <w:sz w:val="24"/>
          <w:szCs w:val="24"/>
        </w:rPr>
      </w:pPr>
    </w:p>
    <w:p w:rsidR="00CC3629" w:rsidRPr="00CC3629" w:rsidRDefault="00CC3629" w:rsidP="00CC3629">
      <w:pPr>
        <w:spacing w:after="0" w:line="240" w:lineRule="auto"/>
        <w:rPr>
          <w:rFonts w:ascii="Times New Roman" w:eastAsia="Arial Unicode MS" w:hAnsi="Times New Roman" w:cs="Times New Roman"/>
          <w:i/>
          <w:sz w:val="24"/>
          <w:szCs w:val="24"/>
          <w:lang w:eastAsia="lv-LV" w:bidi="lo-LA"/>
        </w:rPr>
      </w:pPr>
      <w:proofErr w:type="spellStart"/>
      <w:r w:rsidRPr="00CC3629">
        <w:rPr>
          <w:rFonts w:ascii="Times New Roman" w:eastAsia="Arial Unicode MS" w:hAnsi="Times New Roman" w:cs="Times New Roman"/>
          <w:i/>
          <w:sz w:val="24"/>
          <w:szCs w:val="24"/>
          <w:lang w:eastAsia="lv-LV" w:bidi="lo-LA"/>
        </w:rPr>
        <w:t>D.Torstere</w:t>
      </w:r>
      <w:proofErr w:type="spellEnd"/>
      <w:r w:rsidRPr="00CC3629">
        <w:rPr>
          <w:rFonts w:ascii="Times New Roman" w:eastAsia="Arial Unicode MS" w:hAnsi="Times New Roman" w:cs="Times New Roman"/>
          <w:i/>
          <w:sz w:val="24"/>
          <w:szCs w:val="24"/>
          <w:lang w:eastAsia="lv-LV" w:bidi="lo-LA"/>
        </w:rPr>
        <w:t xml:space="preserve"> 64860579</w:t>
      </w:r>
    </w:p>
    <w:p w:rsidR="0091373B" w:rsidRPr="00D96680" w:rsidRDefault="0091373B" w:rsidP="00CC3629">
      <w:pPr>
        <w:spacing w:after="0" w:line="240" w:lineRule="auto"/>
        <w:jc w:val="both"/>
        <w:rPr>
          <w:rFonts w:ascii="Times New Roman" w:eastAsia="Calibri" w:hAnsi="Times New Roman" w:cs="Times New Roman"/>
          <w:i/>
          <w:sz w:val="24"/>
          <w:szCs w:val="24"/>
        </w:rPr>
      </w:pP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8" w15:restartNumberingAfterBreak="0">
    <w:nsid w:val="25D63342"/>
    <w:multiLevelType w:val="hybridMultilevel"/>
    <w:tmpl w:val="5114C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A5453F"/>
    <w:multiLevelType w:val="hybridMultilevel"/>
    <w:tmpl w:val="89C0F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D48D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191202C"/>
    <w:multiLevelType w:val="hybridMultilevel"/>
    <w:tmpl w:val="C6844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6"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39"/>
  </w:num>
  <w:num w:numId="3">
    <w:abstractNumId w:val="34"/>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3"/>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0"/>
  </w:num>
  <w:num w:numId="21">
    <w:abstractNumId w:val="23"/>
  </w:num>
  <w:num w:numId="22">
    <w:abstractNumId w:val="26"/>
  </w:num>
  <w:num w:numId="23">
    <w:abstractNumId w:val="10"/>
  </w:num>
  <w:num w:numId="24">
    <w:abstractNumId w:val="9"/>
  </w:num>
  <w:num w:numId="25">
    <w:abstractNumId w:val="48"/>
  </w:num>
  <w:num w:numId="26">
    <w:abstractNumId w:val="4"/>
  </w:num>
  <w:num w:numId="27">
    <w:abstractNumId w:val="3"/>
  </w:num>
  <w:num w:numId="28">
    <w:abstractNumId w:val="21"/>
  </w:num>
  <w:num w:numId="29">
    <w:abstractNumId w:val="46"/>
  </w:num>
  <w:num w:numId="30">
    <w:abstractNumId w:val="22"/>
  </w:num>
  <w:num w:numId="31">
    <w:abstractNumId w:val="16"/>
  </w:num>
  <w:num w:numId="32">
    <w:abstractNumId w:val="25"/>
  </w:num>
  <w:num w:numId="33">
    <w:abstractNumId w:val="2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1"/>
  </w:num>
  <w:num w:numId="37">
    <w:abstractNumId w:val="12"/>
  </w:num>
  <w:num w:numId="38">
    <w:abstractNumId w:val="17"/>
  </w:num>
  <w:num w:numId="39">
    <w:abstractNumId w:val="28"/>
  </w:num>
  <w:num w:numId="40">
    <w:abstractNumId w:val="4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2"/>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5"/>
  </w:num>
  <w:num w:numId="5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5E0B"/>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0FC5"/>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6B8A"/>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16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7EC9-FC9B-4A4F-BEB0-B122DE12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2287</Words>
  <Characters>1305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114</cp:revision>
  <cp:lastPrinted>2020-04-22T08:12:00Z</cp:lastPrinted>
  <dcterms:created xsi:type="dcterms:W3CDTF">2020-01-30T14:39:00Z</dcterms:created>
  <dcterms:modified xsi:type="dcterms:W3CDTF">2020-04-22T08:15:00Z</dcterms:modified>
</cp:coreProperties>
</file>